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C2" w:rsidRPr="00934864" w:rsidRDefault="00E54BC2" w:rsidP="00E54BC2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D22F31" w:rsidRDefault="0061538A" w:rsidP="005D4248">
      <w:pPr>
        <w:widowControl/>
        <w:spacing w:line="400" w:lineRule="exact"/>
        <w:jc w:val="center"/>
        <w:rPr>
          <w:b/>
          <w:sz w:val="32"/>
        </w:rPr>
      </w:pPr>
      <w:r w:rsidRPr="00D22F31">
        <w:rPr>
          <w:rFonts w:eastAsia="標楷體" w:hint="eastAsia"/>
          <w:b/>
          <w:sz w:val="32"/>
        </w:rPr>
        <w:t>臺北市私立靜修中學附設國中</w:t>
      </w:r>
      <w:r w:rsidRPr="00D22F31">
        <w:rPr>
          <w:rFonts w:eastAsia="標楷體" w:hint="eastAsia"/>
          <w:b/>
          <w:sz w:val="32"/>
        </w:rPr>
        <w:t>109</w:t>
      </w:r>
      <w:r w:rsidRPr="00D22F31">
        <w:rPr>
          <w:rFonts w:eastAsia="標楷體" w:hint="eastAsia"/>
          <w:b/>
          <w:sz w:val="32"/>
        </w:rPr>
        <w:t>學年度領域</w:t>
      </w:r>
      <w:r w:rsidRPr="00D22F31">
        <w:rPr>
          <w:rFonts w:eastAsia="標楷體" w:hint="eastAsia"/>
          <w:b/>
          <w:sz w:val="32"/>
        </w:rPr>
        <w:t>/</w:t>
      </w:r>
      <w:r w:rsidR="00D22F31" w:rsidRPr="00D22F31">
        <w:rPr>
          <w:rFonts w:eastAsia="標楷體" w:hint="eastAsia"/>
          <w:b/>
          <w:sz w:val="32"/>
        </w:rPr>
        <w:t>童軍</w:t>
      </w:r>
      <w:r w:rsidRPr="00D22F31">
        <w:rPr>
          <w:rFonts w:eastAsia="標楷體" w:hint="eastAsia"/>
          <w:b/>
          <w:sz w:val="32"/>
        </w:rPr>
        <w:t>科目課程計畫</w:t>
      </w:r>
    </w:p>
    <w:p w:rsidR="005D4248" w:rsidRPr="00D22F31" w:rsidRDefault="005D4248" w:rsidP="005D4248">
      <w:pPr>
        <w:widowControl/>
        <w:spacing w:line="400" w:lineRule="exact"/>
        <w:rPr>
          <w:b/>
          <w:sz w:val="32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456"/>
        <w:gridCol w:w="1413"/>
        <w:gridCol w:w="3352"/>
        <w:gridCol w:w="2426"/>
        <w:gridCol w:w="381"/>
        <w:gridCol w:w="328"/>
        <w:gridCol w:w="2758"/>
        <w:gridCol w:w="983"/>
        <w:gridCol w:w="1266"/>
        <w:gridCol w:w="936"/>
        <w:gridCol w:w="844"/>
        <w:gridCol w:w="978"/>
      </w:tblGrid>
      <w:tr w:rsidR="005D4248" w:rsidTr="00D22F31">
        <w:trPr>
          <w:jc w:val="center"/>
        </w:trPr>
        <w:tc>
          <w:tcPr>
            <w:tcW w:w="1809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312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61538A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5D4248">
              <w:rPr>
                <w:rFonts w:ascii="標楷體" w:eastAsia="標楷體" w:hAnsi="標楷體"/>
              </w:rPr>
              <w:t>綜合活動(□家政</w:t>
            </w:r>
            <w:r>
              <w:rPr>
                <w:rFonts w:ascii="標楷體" w:eastAsia="標楷體" w:hAnsi="標楷體" w:hint="eastAsia"/>
              </w:rPr>
              <w:t>▓</w:t>
            </w:r>
            <w:r w:rsidR="005D4248">
              <w:rPr>
                <w:rFonts w:ascii="標楷體" w:eastAsia="標楷體" w:hAnsi="標楷體"/>
              </w:rPr>
              <w:t>童軍□輔導)</w:t>
            </w:r>
            <w:r w:rsidR="00D22F31">
              <w:rPr>
                <w:rFonts w:ascii="標楷體" w:eastAsia="標楷體" w:hAnsi="標楷體" w:hint="eastAsia"/>
              </w:rPr>
              <w:t xml:space="preserve">   </w:t>
            </w:r>
            <w:r w:rsidR="005D4248">
              <w:rPr>
                <w:rFonts w:ascii="標楷體" w:eastAsia="標楷體" w:hAnsi="標楷體"/>
              </w:rPr>
              <w:t>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D22F31">
        <w:trPr>
          <w:jc w:val="center"/>
        </w:trPr>
        <w:tc>
          <w:tcPr>
            <w:tcW w:w="1809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312" w:type="dxa"/>
            <w:gridSpan w:val="10"/>
          </w:tcPr>
          <w:p w:rsidR="005D4248" w:rsidRPr="004731EB" w:rsidRDefault="005D4248" w:rsidP="00D22F31">
            <w:pPr>
              <w:widowControl/>
              <w:spacing w:line="400" w:lineRule="exact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□7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="00D22F31">
              <w:rPr>
                <w:rFonts w:ascii="標楷體" w:eastAsia="標楷體" w:hAnsi="標楷體" w:hint="eastAsia"/>
                <w:sz w:val="18"/>
              </w:rPr>
              <w:t>█</w:t>
            </w:r>
            <w:r w:rsidR="00D22F31">
              <w:rPr>
                <w:rFonts w:asciiTheme="minorHAnsi" w:eastAsia="標楷體" w:hAnsiTheme="minorHAnsi" w:hint="eastAsia"/>
                <w:sz w:val="18"/>
              </w:rPr>
              <w:t xml:space="preserve"> </w:t>
            </w:r>
            <w:r w:rsidRPr="004731EB">
              <w:rPr>
                <w:rFonts w:asciiTheme="minorHAnsi" w:eastAsia="標楷體" w:hAnsiTheme="minorHAnsi"/>
              </w:rPr>
              <w:t>8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Pr="004731EB">
              <w:rPr>
                <w:rFonts w:asciiTheme="minorHAnsi" w:eastAsia="標楷體" w:hAnsiTheme="minorHAnsi"/>
              </w:rPr>
              <w:t>□ 9</w:t>
            </w:r>
            <w:r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D22F31">
        <w:trPr>
          <w:jc w:val="center"/>
        </w:trPr>
        <w:tc>
          <w:tcPr>
            <w:tcW w:w="1809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809" w:type="dxa"/>
            <w:gridSpan w:val="2"/>
          </w:tcPr>
          <w:p w:rsidR="005D4248" w:rsidRDefault="0061538A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  <w:gridSpan w:val="2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94" w:type="dxa"/>
            <w:gridSpan w:val="6"/>
          </w:tcPr>
          <w:p w:rsidR="005D4248" w:rsidRPr="00213DB6" w:rsidRDefault="005D4248" w:rsidP="00D22F31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 xml:space="preserve">每週 </w:t>
            </w:r>
            <w:r w:rsidR="0061538A">
              <w:rPr>
                <w:rFonts w:ascii="標楷體" w:eastAsia="標楷體" w:hAnsi="標楷體" w:hint="eastAsia"/>
                <w:color w:val="000000"/>
              </w:rPr>
              <w:t>1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節</w:t>
            </w:r>
            <w:r w:rsidR="00D22F31">
              <w:rPr>
                <w:rFonts w:ascii="標楷體" w:eastAsia="標楷體" w:hAnsi="標楷體" w:hint="eastAsia"/>
                <w:color w:val="000000"/>
              </w:rPr>
              <w:t>，上下</w:t>
            </w: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D22F31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213DB6">
              <w:rPr>
                <w:rFonts w:ascii="標楷體" w:eastAsia="標楷體" w:hAnsi="標楷體"/>
                <w:color w:val="000000"/>
              </w:rPr>
              <w:t>共</w:t>
            </w:r>
            <w:r w:rsidR="00D22F31">
              <w:rPr>
                <w:rFonts w:ascii="標楷體" w:eastAsia="標楷體" w:hAnsi="標楷體" w:hint="eastAsia"/>
                <w:color w:val="000000"/>
              </w:rPr>
              <w:t>計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 </w:t>
            </w:r>
            <w:r w:rsidR="00D22F31">
              <w:rPr>
                <w:rFonts w:ascii="標楷體" w:eastAsia="標楷體" w:hAnsi="標楷體" w:hint="eastAsia"/>
                <w:color w:val="000000"/>
              </w:rPr>
              <w:t>42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節</w:t>
            </w:r>
          </w:p>
        </w:tc>
      </w:tr>
      <w:tr w:rsidR="005D4248" w:rsidTr="00D22F31">
        <w:trPr>
          <w:jc w:val="center"/>
        </w:trPr>
        <w:tc>
          <w:tcPr>
            <w:tcW w:w="1809" w:type="dxa"/>
            <w:gridSpan w:val="2"/>
            <w:vAlign w:val="center"/>
          </w:tcPr>
          <w:p w:rsidR="005D4248" w:rsidRPr="005D4248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4312" w:type="dxa"/>
            <w:gridSpan w:val="10"/>
          </w:tcPr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-J-A1:</w:t>
            </w:r>
            <w:r w:rsidRPr="00D22F31">
              <w:rPr>
                <w:rFonts w:asciiTheme="minorHAnsi" w:eastAsia="標楷體" w:hAnsiTheme="minorHAnsi"/>
              </w:rPr>
              <w:t>探索與開發自我潛能，善用資源促進生涯適性發展，省思自我價值，實踐生命意義。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-J-A2:</w:t>
            </w:r>
            <w:r w:rsidRPr="00D22F31">
              <w:rPr>
                <w:rFonts w:asciiTheme="minorHAnsi" w:eastAsia="標楷體" w:hAnsiTheme="minorHAnsi"/>
              </w:rPr>
              <w:t>釐清學習目標，探究多元的思考與學習方法，養成自主學習的能力，運用適當的策略，解決生活議題。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-J-A3:</w:t>
            </w:r>
            <w:r w:rsidRPr="00D22F31">
              <w:rPr>
                <w:rFonts w:asciiTheme="minorHAnsi" w:eastAsia="標楷體" w:hAnsiTheme="minorHAnsi"/>
              </w:rPr>
              <w:t>因應社會變遷與環境風險，檢核、評估學習及生活計畫，發揮創新思維，運用最佳策略，保護自我與他人。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-J-B1:</w:t>
            </w:r>
            <w:r w:rsidRPr="00D22F31">
              <w:rPr>
                <w:rFonts w:asciiTheme="minorHAnsi" w:eastAsia="標楷體" w:hAnsiTheme="minorHAnsi"/>
              </w:rPr>
              <w:t>尊重、包容與欣賞他人，適切表達自己的意見與感受，運用同理心及合宜的溝通技巧，促進良好的人際互動。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-J-B2:</w:t>
            </w:r>
            <w:r w:rsidRPr="00D22F31">
              <w:rPr>
                <w:rFonts w:asciiTheme="minorHAnsi" w:eastAsia="標楷體" w:hAnsiTheme="minorHAnsi"/>
              </w:rPr>
              <w:t>善用科技、資訊與媒體等資源，並能分析及判斷其適切性，進而有效執行生活中重要事務。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-J-B3:</w:t>
            </w:r>
            <w:r w:rsidRPr="00D22F31">
              <w:rPr>
                <w:rFonts w:asciiTheme="minorHAnsi" w:eastAsia="標楷體" w:hAnsiTheme="minorHAnsi"/>
              </w:rPr>
              <w:t>運用創新的能力豐富生活，於個人及家庭生活環境中展現美感，提升生活品質。</w:t>
            </w:r>
          </w:p>
          <w:p w:rsidR="0061538A" w:rsidRPr="00D22F31" w:rsidRDefault="0061538A" w:rsidP="00DD1A0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-J-C1:</w:t>
            </w:r>
            <w:r w:rsidRPr="00D22F31">
              <w:rPr>
                <w:rFonts w:asciiTheme="minorHAnsi" w:eastAsia="標楷體" w:hAnsiTheme="minorHAnsi"/>
              </w:rPr>
              <w:t>探索人與環境的關係，規畫、執行服務學習和戶外學習活動，落實公民關懷並反思環境永續的行動價值。</w:t>
            </w:r>
          </w:p>
          <w:p w:rsidR="005D4248" w:rsidRPr="00D22F31" w:rsidRDefault="0061538A" w:rsidP="00DD1A0A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 w:rsidRPr="00D22F31">
              <w:rPr>
                <w:rFonts w:asciiTheme="minorHAnsi" w:eastAsia="標楷體" w:hAnsiTheme="minorHAnsi"/>
              </w:rPr>
              <w:t>綜</w:t>
            </w:r>
            <w:r w:rsidRPr="00D22F31">
              <w:rPr>
                <w:rFonts w:asciiTheme="minorHAnsi" w:eastAsia="標楷體" w:hAnsiTheme="minorHAnsi"/>
              </w:rPr>
              <w:t>-J-C2:</w:t>
            </w:r>
            <w:r w:rsidRPr="00D22F31">
              <w:rPr>
                <w:rFonts w:asciiTheme="minorHAnsi" w:eastAsia="標楷體" w:hAnsiTheme="minorHAnsi"/>
              </w:rPr>
              <w:t>運用合宜的人際互動技巧，經營良好的人際關係，發揮正向影響力，培養利他與合群的態度，提升團隊效能，達成共同目標。</w:t>
            </w:r>
          </w:p>
        </w:tc>
      </w:tr>
      <w:tr w:rsidR="005D4248" w:rsidTr="00D22F31">
        <w:trPr>
          <w:jc w:val="center"/>
        </w:trPr>
        <w:tc>
          <w:tcPr>
            <w:tcW w:w="1809" w:type="dxa"/>
            <w:gridSpan w:val="2"/>
            <w:vAlign w:val="center"/>
          </w:tcPr>
          <w:p w:rsidR="005D4248" w:rsidRPr="005D4248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4312" w:type="dxa"/>
            <w:gridSpan w:val="10"/>
          </w:tcPr>
          <w:p w:rsidR="0061538A" w:rsidRPr="00D22F31" w:rsidRDefault="0061538A" w:rsidP="0061538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1.</w:t>
            </w:r>
            <w:r w:rsidRPr="00D22F31">
              <w:rPr>
                <w:rFonts w:asciiTheme="minorHAnsi" w:eastAsia="標楷體" w:hAnsiTheme="minorHAnsi"/>
              </w:rPr>
              <w:t>學習野外生火、現代戶外爐具使用，以及戶外炊事基本知能與安全規範，以增進戶外生活的能力與樂趣。</w:t>
            </w:r>
          </w:p>
          <w:p w:rsidR="0061538A" w:rsidRPr="00D22F31" w:rsidRDefault="0061538A" w:rsidP="0061538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2.</w:t>
            </w:r>
            <w:r w:rsidRPr="00D22F31">
              <w:rPr>
                <w:rFonts w:asciiTheme="minorHAnsi" w:eastAsia="標楷體" w:hAnsiTheme="minorHAnsi"/>
              </w:rPr>
              <w:t>提升露營活動戶外生活能力，並與他人合宜互動，培養領導與溝通的才能。</w:t>
            </w:r>
          </w:p>
          <w:p w:rsidR="0061538A" w:rsidRPr="00D22F31" w:rsidRDefault="0061538A" w:rsidP="0061538A">
            <w:pPr>
              <w:snapToGrid w:val="0"/>
              <w:rPr>
                <w:rFonts w:asciiTheme="minorHAnsi" w:eastAsia="標楷體" w:hAnsiTheme="minorHAnsi"/>
              </w:rPr>
            </w:pPr>
            <w:r w:rsidRPr="00D22F31">
              <w:rPr>
                <w:rFonts w:asciiTheme="minorHAnsi" w:eastAsia="標楷體" w:hAnsiTheme="minorHAnsi"/>
              </w:rPr>
              <w:t>3.</w:t>
            </w:r>
            <w:r w:rsidRPr="00D22F31">
              <w:rPr>
                <w:rFonts w:asciiTheme="minorHAnsi" w:eastAsia="標楷體" w:hAnsiTheme="minorHAnsi"/>
              </w:rPr>
              <w:t>了解方位判別與地圖判讀。</w:t>
            </w:r>
          </w:p>
          <w:p w:rsidR="005D4248" w:rsidRPr="00D22F31" w:rsidRDefault="0061538A" w:rsidP="0061538A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 w:rsidRPr="00D22F31">
              <w:rPr>
                <w:rFonts w:asciiTheme="minorHAnsi" w:eastAsia="標楷體" w:hAnsiTheme="minorHAnsi"/>
              </w:rPr>
              <w:t>4.</w:t>
            </w:r>
            <w:r w:rsidRPr="00D22F31">
              <w:rPr>
                <w:rFonts w:asciiTheme="minorHAnsi" w:eastAsia="標楷體" w:hAnsiTheme="minorHAnsi"/>
              </w:rPr>
              <w:t>了解戶外求生原則，辨識自然中的危機，運用觀察能力與自然相處。</w:t>
            </w:r>
          </w:p>
        </w:tc>
      </w:tr>
      <w:tr w:rsidR="00CB067E" w:rsidTr="00D22F31">
        <w:trPr>
          <w:trHeight w:val="382"/>
          <w:jc w:val="center"/>
        </w:trPr>
        <w:tc>
          <w:tcPr>
            <w:tcW w:w="1809" w:type="dxa"/>
            <w:gridSpan w:val="2"/>
            <w:vMerge w:val="restart"/>
            <w:vAlign w:val="center"/>
          </w:tcPr>
          <w:p w:rsidR="00CB067E" w:rsidRPr="005D4248" w:rsidRDefault="00CB067E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學習進度</w:t>
            </w:r>
          </w:p>
          <w:p w:rsidR="00CB067E" w:rsidRDefault="00CB067E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週次</w:t>
            </w:r>
          </w:p>
        </w:tc>
        <w:tc>
          <w:tcPr>
            <w:tcW w:w="3371" w:type="dxa"/>
            <w:vMerge w:val="restart"/>
            <w:vAlign w:val="center"/>
          </w:tcPr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單元主題</w:t>
            </w:r>
          </w:p>
        </w:tc>
        <w:tc>
          <w:tcPr>
            <w:tcW w:w="5919" w:type="dxa"/>
            <w:gridSpan w:val="4"/>
            <w:vAlign w:val="center"/>
          </w:tcPr>
          <w:p w:rsidR="00CB067E" w:rsidRPr="00213DB6" w:rsidRDefault="00CB067E" w:rsidP="00CB067E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987" w:type="dxa"/>
            <w:vMerge w:val="restart"/>
            <w:vAlign w:val="center"/>
          </w:tcPr>
          <w:p w:rsidR="00CB067E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1270" w:type="dxa"/>
            <w:vMerge w:val="restart"/>
            <w:vAlign w:val="center"/>
          </w:tcPr>
          <w:p w:rsidR="00CB067E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936" w:type="dxa"/>
            <w:vMerge w:val="restart"/>
            <w:vAlign w:val="center"/>
          </w:tcPr>
          <w:p w:rsidR="00CB067E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:rsidR="00CB067E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847" w:type="dxa"/>
            <w:vMerge w:val="restart"/>
            <w:vAlign w:val="center"/>
          </w:tcPr>
          <w:p w:rsidR="00CB067E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協同</w:t>
            </w:r>
          </w:p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教學</w:t>
            </w:r>
          </w:p>
        </w:tc>
        <w:tc>
          <w:tcPr>
            <w:tcW w:w="982" w:type="dxa"/>
            <w:vMerge w:val="restart"/>
            <w:vAlign w:val="center"/>
          </w:tcPr>
          <w:p w:rsidR="00CB067E" w:rsidRPr="00213DB6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D57857" w:rsidTr="00D22F31">
        <w:trPr>
          <w:trHeight w:val="1396"/>
          <w:jc w:val="center"/>
        </w:trPr>
        <w:tc>
          <w:tcPr>
            <w:tcW w:w="1809" w:type="dxa"/>
            <w:gridSpan w:val="2"/>
            <w:vMerge/>
            <w:vAlign w:val="center"/>
          </w:tcPr>
          <w:p w:rsidR="00D57857" w:rsidRPr="005D4248" w:rsidRDefault="00D5785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371" w:type="dxa"/>
            <w:vMerge/>
            <w:vAlign w:val="center"/>
          </w:tcPr>
          <w:p w:rsidR="00D57857" w:rsidRPr="00424B1A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9" w:type="dxa"/>
            <w:gridSpan w:val="2"/>
            <w:vAlign w:val="center"/>
          </w:tcPr>
          <w:p w:rsidR="00D57857" w:rsidRPr="00424B1A" w:rsidRDefault="00F053F8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3100" w:type="dxa"/>
            <w:gridSpan w:val="2"/>
            <w:vAlign w:val="center"/>
          </w:tcPr>
          <w:p w:rsidR="00D57857" w:rsidRPr="00424B1A" w:rsidRDefault="00F053F8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987" w:type="dxa"/>
            <w:vMerge/>
            <w:vAlign w:val="center"/>
          </w:tcPr>
          <w:p w:rsidR="00D57857" w:rsidRPr="00424B1A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0" w:type="dxa"/>
            <w:vMerge/>
            <w:vAlign w:val="center"/>
          </w:tcPr>
          <w:p w:rsidR="00D57857" w:rsidRPr="00424B1A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36" w:type="dxa"/>
            <w:vMerge/>
            <w:vAlign w:val="center"/>
          </w:tcPr>
          <w:p w:rsidR="00D57857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7" w:type="dxa"/>
            <w:vMerge/>
            <w:vAlign w:val="center"/>
          </w:tcPr>
          <w:p w:rsidR="00D57857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82" w:type="dxa"/>
            <w:vMerge/>
            <w:vAlign w:val="center"/>
          </w:tcPr>
          <w:p w:rsidR="00D57857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 w:val="restart"/>
            <w:vAlign w:val="center"/>
          </w:tcPr>
          <w:p w:rsidR="00D22F31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</w:t>
            </w:r>
          </w:p>
          <w:p w:rsidR="00D22F31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  <w:p w:rsidR="00D22F31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學</w:t>
            </w:r>
          </w:p>
          <w:p w:rsidR="00F053F8" w:rsidRPr="005D424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  <w:r w:rsidR="00D22F31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野地燧人氏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2a-IV-1:體認人際關係的重要性，學習人際溝通技巧，以正向的態度經營</w:t>
            </w:r>
            <w:r w:rsidRPr="00E02EBE">
              <w:rPr>
                <w:rFonts w:ascii="標楷體" w:eastAsia="標楷體" w:hAnsi="標楷體" w:hint="eastAsia"/>
              </w:rPr>
              <w:lastRenderedPageBreak/>
              <w:t>人際關係。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輔Ac-IV-2:珍惜、尊重與善待各種生命。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輔Dc-IV-1:同理心、人際溝</w:t>
            </w:r>
            <w:r w:rsidRPr="00E02EBE">
              <w:rPr>
                <w:rFonts w:ascii="標楷體" w:eastAsia="標楷體" w:hAnsi="標楷體" w:hint="eastAsia"/>
              </w:rPr>
              <w:lastRenderedPageBreak/>
              <w:t>通、衝突管理能力的培養與正向經營人際關係。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1.三級柴、火柴、打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火機、打火石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野地燧人氏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2a-IV-1:體認人際關係的重要性，學習人際溝通技巧，以正向的態度經營人際關係。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輔Ac-IV-2:珍惜、尊重與善待各種生命。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輔Dc-IV-1:同理心、人際溝通、衝突管理能力的培養與正向經營人際關係。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1.三級柴、火柴、打火機、打火石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野地燧人氏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2a-IV-1:體認人際關係的重要性，學習人際溝通技巧，以正向的態度經營人際關係。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輔Ac-IV-2:珍惜、尊重與善待各種生命。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輔Dc-IV-1:同理心、人際溝通、衝突管理能力的培養與正向經營人際關係。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1.三級柴、火柴、打火機、打火石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摩登炊事家</w:t>
            </w:r>
          </w:p>
        </w:tc>
        <w:tc>
          <w:tcPr>
            <w:tcW w:w="2819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家Aa-IV-3:飲食行為與環境永續之關聯、實踐策略及行動。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1.戶外爐具與戶外炊事用具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摩登炊事家</w:t>
            </w:r>
          </w:p>
        </w:tc>
        <w:tc>
          <w:tcPr>
            <w:tcW w:w="2819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家Aa-IV-3:飲食行為與環境永續之關聯、實踐策略及行動。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1.戶外爐具與戶外炊事用具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摩登炊事家</w:t>
            </w:r>
          </w:p>
        </w:tc>
        <w:tc>
          <w:tcPr>
            <w:tcW w:w="2819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家Aa-IV-3:飲食行為與環境永續之關聯、實踐策略及行動。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1.實作評量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1.戶外爐具與戶外炊事用具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摩登炊事家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Pr="00E02EBE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【第一次評量週</w:t>
            </w:r>
            <w:r w:rsidRPr="00E02EBE">
              <w:rPr>
                <w:rFonts w:ascii="標楷體" w:eastAsia="標楷體" w:hAnsi="標楷體"/>
              </w:rPr>
              <w:t>】</w:t>
            </w:r>
          </w:p>
        </w:tc>
        <w:tc>
          <w:tcPr>
            <w:tcW w:w="2819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家Aa-IV-3:飲食行為與環境永續之關聯、實踐策略及行動。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1.實作評量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1.戶外爐具與戶外炊事用具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摩登炊事家</w:t>
            </w:r>
          </w:p>
        </w:tc>
        <w:tc>
          <w:tcPr>
            <w:tcW w:w="2819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行動。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1.實作評量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2.高層次紙筆評量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</w:t>
            </w:r>
            <w:r w:rsidRPr="00E02EBE">
              <w:rPr>
                <w:rFonts w:ascii="標楷體" w:eastAsia="標楷體" w:hAnsi="標楷體" w:hint="eastAsia"/>
              </w:rPr>
              <w:lastRenderedPageBreak/>
              <w:t>活動的過程中落實原則。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1.戶外爐具與戶外炊事用具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9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營地好風景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1.各種露營型態介紹及圖片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營地好風景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1.各種露營型態介紹及圖片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營地好風景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</w:tc>
        <w:tc>
          <w:tcPr>
            <w:tcW w:w="98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1.各種露營型態介紹及圖片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露營規畫師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2b-IV-1:參與各項團體</w:t>
            </w:r>
            <w:r w:rsidRPr="00E02EBE">
              <w:rPr>
                <w:rFonts w:ascii="標楷體" w:eastAsia="標楷體" w:hAnsi="標楷體" w:hint="eastAsia"/>
              </w:rPr>
              <w:lastRenderedPageBreak/>
              <w:t>活動，與他人有效溝通與合作，並負責完成分內工作。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童Cb-IV-2:露營活動組織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分工、計畫、執行、檢討與反思。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童Cb-IV-3:露營中的活動領導、溝通與問題解決。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1.口語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【品德教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1.常見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的露營活動資訊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2.學校往年的隔宿露營或營火節目影片及照片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 xml:space="preserve">　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露營規畫師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2b-IV-1:參與各項團體活動，與他人有效溝通與合作，並負責完成分內工作。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童Cb-IV-2:露營活動組織分工、計畫、執行、檢討與反思。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童Cb-IV-3:露營中的活動領導、溝通與問題解決。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1.常見的露營活動資訊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2.學校往年的隔宿露營或營火節目影片及照片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14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露營規畫師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Pr="00E02EBE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【第二次評量週</w:t>
            </w:r>
            <w:r w:rsidRPr="00E02EBE">
              <w:rPr>
                <w:rFonts w:ascii="標楷體" w:eastAsia="標楷體" w:hAnsi="標楷體"/>
              </w:rPr>
              <w:t>】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2b-IV-1:參與各項團體活動，與他人有效溝通與合作，並負責完成分內工作。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童Cb-IV-2:露營活動組織分工、計畫、執行、檢討與反思。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童Cb-IV-3:露營中的活動領導、溝通與問題解決。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1.實作評量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2.口語評量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</w:t>
            </w:r>
            <w:r w:rsidRPr="00E02EBE">
              <w:rPr>
                <w:rFonts w:ascii="標楷體" w:eastAsia="標楷體" w:hAnsi="標楷體" w:hint="eastAsia"/>
              </w:rPr>
              <w:lastRenderedPageBreak/>
              <w:t>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1.常見的露營活動資訊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2.學校往年的隔宿露營或營火節目影片及照片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15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露營規畫師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2b-IV-1:參與各項團體活動，與他人有效溝通與合作，並負責完成分內工作。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童Cb-IV-2:露營活動組織分工、計畫、執行、檢討與反思。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童Cb-IV-3:露營中的活動領導、溝通與問題解決。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1.實作評量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2.口語評量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3.高層</w:t>
            </w:r>
            <w:r w:rsidRPr="00E02EBE">
              <w:rPr>
                <w:rFonts w:ascii="標楷體" w:eastAsia="標楷體" w:hAnsi="標楷體" w:hint="eastAsia"/>
              </w:rPr>
              <w:lastRenderedPageBreak/>
              <w:t>次紙筆評量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展的意義(環境、社會、與經濟的均衡發展)與原則。</w:t>
            </w:r>
          </w:p>
        </w:tc>
        <w:tc>
          <w:tcPr>
            <w:tcW w:w="936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1.常見的露營活動資訊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2.學校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往年的隔宿露營或營火節目影片及照片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053F8" w:rsidTr="00D22F31">
        <w:trPr>
          <w:jc w:val="center"/>
        </w:trPr>
        <w:tc>
          <w:tcPr>
            <w:tcW w:w="392" w:type="dxa"/>
            <w:vMerge/>
            <w:vAlign w:val="center"/>
          </w:tcPr>
          <w:p w:rsidR="00F053F8" w:rsidRDefault="00F053F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F053F8" w:rsidRDefault="00F053F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露營規畫師</w:t>
            </w:r>
          </w:p>
        </w:tc>
        <w:tc>
          <w:tcPr>
            <w:tcW w:w="2819" w:type="dxa"/>
            <w:gridSpan w:val="2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2b-IV-1:參與各項團體活動，與他人有效溝通與合作，並負責完成分內工作。</w:t>
            </w:r>
          </w:p>
        </w:tc>
        <w:tc>
          <w:tcPr>
            <w:tcW w:w="3100" w:type="dxa"/>
            <w:gridSpan w:val="2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童Cb-IV-2:露營活動組織分工、計畫、執行、檢討與反思。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童Cb-IV-3:露營中的活動領導、溝通與問題解決。</w:t>
            </w:r>
          </w:p>
        </w:tc>
        <w:tc>
          <w:tcPr>
            <w:tcW w:w="987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1.實作評量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2.口語評量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原則。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F053F8" w:rsidRPr="00E02EBE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1.常見的露營活動資訊</w:t>
            </w:r>
          </w:p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2.學校往年的隔宿露營或營火節目影片及照片</w:t>
            </w:r>
          </w:p>
        </w:tc>
        <w:tc>
          <w:tcPr>
            <w:tcW w:w="847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F053F8" w:rsidRDefault="00F053F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7050" w:rsidTr="00D22F31">
        <w:trPr>
          <w:trHeight w:val="8637"/>
          <w:jc w:val="center"/>
        </w:trPr>
        <w:tc>
          <w:tcPr>
            <w:tcW w:w="392" w:type="dxa"/>
            <w:vMerge/>
            <w:vAlign w:val="center"/>
          </w:tcPr>
          <w:p w:rsidR="006E7050" w:rsidRDefault="006E7050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6E7050" w:rsidRDefault="006E7050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17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第3單元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露營新手指南</w:t>
            </w:r>
          </w:p>
        </w:tc>
        <w:tc>
          <w:tcPr>
            <w:tcW w:w="2819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3d-IV-2:分析環境與個人行為的關係，運用策略與行動，促進環境永續發展。</w:t>
            </w:r>
          </w:p>
        </w:tc>
        <w:tc>
          <w:tcPr>
            <w:tcW w:w="3100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童Da-IV-1:露營活動中永續環保的探究、執行與省思。</w:t>
            </w:r>
          </w:p>
        </w:tc>
        <w:tc>
          <w:tcPr>
            <w:tcW w:w="98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</w:tc>
        <w:tc>
          <w:tcPr>
            <w:tcW w:w="1270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境承載力的重要性。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1.露營裝備、無痕山林的相關資訊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2.「露營選物法」牌卡題目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3.「無痕『心』生活」情境題</w:t>
            </w:r>
          </w:p>
        </w:tc>
        <w:tc>
          <w:tcPr>
            <w:tcW w:w="84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7050" w:rsidTr="00D22F31">
        <w:trPr>
          <w:jc w:val="center"/>
        </w:trPr>
        <w:tc>
          <w:tcPr>
            <w:tcW w:w="392" w:type="dxa"/>
            <w:vMerge/>
            <w:vAlign w:val="center"/>
          </w:tcPr>
          <w:p w:rsidR="006E7050" w:rsidRDefault="006E7050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6E7050" w:rsidRDefault="006E7050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第3單元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露營新手指南</w:t>
            </w:r>
          </w:p>
        </w:tc>
        <w:tc>
          <w:tcPr>
            <w:tcW w:w="2819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3d-IV-2:分析環境與個人行為的關係，運用策略與行動，促進環境永續發展。</w:t>
            </w:r>
          </w:p>
        </w:tc>
        <w:tc>
          <w:tcPr>
            <w:tcW w:w="3100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童Da-IV-1:露營活動中永續環保的探究、執行與省思。</w:t>
            </w:r>
          </w:p>
        </w:tc>
        <w:tc>
          <w:tcPr>
            <w:tcW w:w="987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</w:t>
            </w:r>
            <w:r w:rsidRPr="00E02EBE">
              <w:rPr>
                <w:rFonts w:ascii="標楷體" w:eastAsia="標楷體" w:hAnsi="標楷體" w:hint="eastAsia"/>
              </w:rPr>
              <w:lastRenderedPageBreak/>
              <w:t>問題解決。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</w:t>
            </w:r>
            <w:r w:rsidRPr="00E02EBE">
              <w:rPr>
                <w:rFonts w:ascii="標楷體" w:eastAsia="標楷體" w:hAnsi="標楷體" w:hint="eastAsia"/>
              </w:rPr>
              <w:lastRenderedPageBreak/>
              <w:t>發展)與原則。</w:t>
            </w:r>
          </w:p>
        </w:tc>
        <w:tc>
          <w:tcPr>
            <w:tcW w:w="936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1.露營裝備、無痕山林的相關資訊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2.「露營選物法」牌卡題目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3.「無痕『心』生活」情境題</w:t>
            </w:r>
          </w:p>
        </w:tc>
        <w:tc>
          <w:tcPr>
            <w:tcW w:w="84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7050" w:rsidTr="00D22F31">
        <w:trPr>
          <w:jc w:val="center"/>
        </w:trPr>
        <w:tc>
          <w:tcPr>
            <w:tcW w:w="392" w:type="dxa"/>
            <w:vMerge/>
            <w:vAlign w:val="center"/>
          </w:tcPr>
          <w:p w:rsidR="006E7050" w:rsidRDefault="006E7050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6E7050" w:rsidRDefault="006E7050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19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第3單元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露營新手指南</w:t>
            </w:r>
          </w:p>
        </w:tc>
        <w:tc>
          <w:tcPr>
            <w:tcW w:w="2819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3d-IV-2:分析環境與個人行為的關係，運用策略與行動，促進環境永續發展。</w:t>
            </w:r>
          </w:p>
        </w:tc>
        <w:tc>
          <w:tcPr>
            <w:tcW w:w="3100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童Da-IV-1:露營活動中永續環保的探究、執行與省思。</w:t>
            </w:r>
          </w:p>
        </w:tc>
        <w:tc>
          <w:tcPr>
            <w:tcW w:w="987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1.口語評量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2.高層次紙筆評量</w:t>
            </w:r>
          </w:p>
        </w:tc>
        <w:tc>
          <w:tcPr>
            <w:tcW w:w="1270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戶J4:理解永續發展的意義與責任，並在參與活動的過程中落實原則。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解生物多樣性及環境承載力的重要性。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1.露營裝備、無痕山林的相關資訊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2.「露營選物法」牌卡題目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3.「無痕『心』生活」情境題</w:t>
            </w:r>
          </w:p>
        </w:tc>
        <w:tc>
          <w:tcPr>
            <w:tcW w:w="84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7050" w:rsidTr="00D22F31">
        <w:trPr>
          <w:jc w:val="center"/>
        </w:trPr>
        <w:tc>
          <w:tcPr>
            <w:tcW w:w="392" w:type="dxa"/>
            <w:vMerge/>
            <w:vAlign w:val="center"/>
          </w:tcPr>
          <w:p w:rsidR="006E7050" w:rsidRDefault="006E7050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6E7050" w:rsidRDefault="006E7050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20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第3單元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露營新手指南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Pr="00E02EBE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【第三次評量週</w:t>
            </w:r>
            <w:r w:rsidRPr="00E02EBE">
              <w:rPr>
                <w:rFonts w:ascii="標楷體" w:eastAsia="標楷體" w:hAnsi="標楷體"/>
              </w:rPr>
              <w:t>】</w:t>
            </w:r>
          </w:p>
        </w:tc>
        <w:tc>
          <w:tcPr>
            <w:tcW w:w="2819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3d-IV-2:分析環境與個人行為的關係，運用策略與行動，促進環境永續發展。</w:t>
            </w:r>
          </w:p>
        </w:tc>
        <w:tc>
          <w:tcPr>
            <w:tcW w:w="3100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童Cb-IV-1:露營知識與技能的學習，以提升野外生存能力。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童Da-IV-1:露營活動中永續環保的探究、執行與省思。</w:t>
            </w:r>
          </w:p>
        </w:tc>
        <w:tc>
          <w:tcPr>
            <w:tcW w:w="98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1.高層次紙筆評量</w:t>
            </w:r>
          </w:p>
        </w:tc>
        <w:tc>
          <w:tcPr>
            <w:tcW w:w="1270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戶J4:理解永續發展的意義與責任，並在參與活動的過程中落實原則。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</w:t>
            </w:r>
            <w:r w:rsidRPr="00E02EBE">
              <w:rPr>
                <w:rFonts w:ascii="標楷體" w:eastAsia="標楷體" w:hAnsi="標楷體"/>
              </w:rPr>
              <w:t>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1.露營裝備、無痕山林的相關資訊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2.「露營選物法」牌卡題目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3.「無痕『心』生活」情境題</w:t>
            </w:r>
          </w:p>
        </w:tc>
        <w:tc>
          <w:tcPr>
            <w:tcW w:w="84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E7050" w:rsidTr="00D22F31">
        <w:trPr>
          <w:jc w:val="center"/>
        </w:trPr>
        <w:tc>
          <w:tcPr>
            <w:tcW w:w="392" w:type="dxa"/>
            <w:vMerge/>
            <w:vAlign w:val="center"/>
          </w:tcPr>
          <w:p w:rsidR="006E7050" w:rsidRDefault="006E7050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6E7050" w:rsidRDefault="006E7050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21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童軍複習全冊</w:t>
            </w:r>
          </w:p>
        </w:tc>
        <w:tc>
          <w:tcPr>
            <w:tcW w:w="2819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3d-IV-1:探索、體驗個人與環境的關係，規畫並執行合宜的戶外活動。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2b-IV-1:參與各項團體活動，與他人有效溝通與合作，並負責完成分內工作。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3d-IV-2:分析環境與個人行為的關係，運用策略</w:t>
            </w:r>
            <w:r w:rsidRPr="00E02EBE">
              <w:rPr>
                <w:rFonts w:ascii="標楷體" w:eastAsia="標楷體" w:hAnsi="標楷體" w:hint="eastAsia"/>
              </w:rPr>
              <w:lastRenderedPageBreak/>
              <w:t>與行動，促進環境永續發展。</w:t>
            </w:r>
          </w:p>
        </w:tc>
        <w:tc>
          <w:tcPr>
            <w:tcW w:w="3100" w:type="dxa"/>
            <w:gridSpan w:val="2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童Cb-IV-1:露營知識與技能的學習，以提升野外生存能力。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童Cc-IV-2:戶外休閒活動知能的整合與運用。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家Aa-IV-3:飲食行為與環境永續之關聯、實踐策略及行動。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家Ab-IV-2:飲食的製備與創意運用。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童Cb-IV-2:露營活動組織分工、計畫、執行、檢討與反思。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童Cb-IV-3:露營中的活動領導、溝通與問題解決。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童Da-IV-1:露營活動中永續環保的探究、執行與省思。</w:t>
            </w:r>
          </w:p>
        </w:tc>
        <w:tc>
          <w:tcPr>
            <w:tcW w:w="987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1.口語評量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2.實作評量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【戶外教育】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戶J2:擴充對環境的理解，運用所學的知識到生活當中，具備觀察、描述、測量、紀錄的能力。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戶J4:理解永續發展的意義與責任，並在參與活動的過程中落實原則。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【品德教育】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品J3:關懷生活環境與自然生態永續發展。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品J8:理性溝通與問題解決。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【環境教育】</w:t>
            </w:r>
          </w:p>
          <w:p w:rsidR="006E7050" w:rsidRPr="00E02EBE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環J1:了解生物多樣性及環境承載力的重要性。</w:t>
            </w:r>
          </w:p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環J4:了解永續發展的意義(環境、社會、與經濟的均衡發展)與原則。</w:t>
            </w:r>
          </w:p>
        </w:tc>
        <w:tc>
          <w:tcPr>
            <w:tcW w:w="936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lastRenderedPageBreak/>
              <w:t>1.課本頁面</w:t>
            </w:r>
          </w:p>
        </w:tc>
        <w:tc>
          <w:tcPr>
            <w:tcW w:w="847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  <w:r w:rsidRPr="00E02EBE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6E7050" w:rsidRDefault="006E7050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 w:val="restart"/>
            <w:vAlign w:val="center"/>
          </w:tcPr>
          <w:p w:rsidR="00D22F31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</w:t>
            </w:r>
          </w:p>
          <w:p w:rsidR="00D22F31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二</w:t>
            </w:r>
          </w:p>
          <w:p w:rsidR="00D22F31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  <w:r w:rsidR="00D22F31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方位快易通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3a-IV-2:具備野外生活技能，提升野外生存能</w:t>
            </w:r>
            <w:r>
              <w:rPr>
                <w:rFonts w:ascii="標楷體" w:eastAsia="標楷體" w:hAnsi="標楷體" w:hint="eastAsia"/>
              </w:rPr>
              <w:lastRenderedPageBreak/>
              <w:t>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童Ca-IV-1:戶外觀察、追蹤、推理基本能力的培養與</w:t>
            </w:r>
            <w:r>
              <w:rPr>
                <w:rFonts w:ascii="標楷體" w:eastAsia="標楷體" w:hAnsi="標楷體" w:hint="eastAsia"/>
              </w:rPr>
              <w:lastRenderedPageBreak/>
              <w:t>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1.指北針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2.校園方位測量題目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D22F3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方位快易通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</w:t>
            </w:r>
            <w:r>
              <w:rPr>
                <w:rFonts w:ascii="標楷體" w:eastAsia="標楷體" w:hAnsi="標楷體" w:hint="eastAsia"/>
              </w:rPr>
              <w:lastRenderedPageBreak/>
              <w:t>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1.指北針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2.校園方位測量題目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</w:t>
            </w:r>
            <w:r>
              <w:rPr>
                <w:rFonts w:ascii="標楷體" w:eastAsia="標楷體" w:hAnsi="標楷體" w:hint="eastAsia"/>
              </w:rPr>
              <w:lastRenderedPageBreak/>
              <w:t>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【第一次評量週】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讀圖非難事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童Ca-IV-2:地圖判讀、旅行裝備使用及安全知能的培養。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戶J2:擴充對環境的理解，運用所學的知識到生活當中，具備觀察、描</w:t>
            </w:r>
            <w:r>
              <w:rPr>
                <w:rFonts w:ascii="標楷體" w:eastAsia="標楷體" w:hAnsi="標楷體" w:hint="eastAsia"/>
              </w:rPr>
              <w:lastRenderedPageBreak/>
              <w:t>述、測量、記錄的能力。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戶J5:在團隊活動中，養成相互合作與互動的良好態度與技能。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1.地圖判讀相關題目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2.定向越野相關器材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9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</w:t>
            </w:r>
            <w:r>
              <w:rPr>
                <w:rFonts w:ascii="標楷體" w:eastAsia="標楷體" w:hAnsi="標楷體" w:hint="eastAsia"/>
              </w:rPr>
              <w:lastRenderedPageBreak/>
              <w:t>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</w:t>
            </w:r>
            <w:r>
              <w:rPr>
                <w:rFonts w:ascii="標楷體" w:eastAsia="標楷體" w:hAnsi="標楷體" w:hint="eastAsia"/>
              </w:rPr>
              <w:lastRenderedPageBreak/>
              <w:t>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</w:t>
            </w:r>
            <w:r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</w:t>
            </w:r>
            <w:r>
              <w:rPr>
                <w:rFonts w:ascii="標楷體" w:eastAsia="標楷體" w:hAnsi="標楷體" w:hint="eastAsia"/>
              </w:rPr>
              <w:lastRenderedPageBreak/>
              <w:t>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</w:t>
            </w:r>
            <w:r>
              <w:rPr>
                <w:rFonts w:ascii="標楷體" w:eastAsia="標楷體" w:hAnsi="標楷體" w:hint="eastAsia"/>
              </w:rPr>
              <w:lastRenderedPageBreak/>
              <w:t>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【第二次評量週】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</w:t>
            </w:r>
            <w:r>
              <w:rPr>
                <w:rFonts w:ascii="標楷體" w:eastAsia="標楷體" w:hAnsi="標楷體" w:hint="eastAsia"/>
              </w:rPr>
              <w:lastRenderedPageBreak/>
              <w:t>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14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野外迷蹤停看聽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1.野林存活記物資字卡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15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3a-IV-1:覺察人為或自</w:t>
            </w:r>
            <w:r>
              <w:rPr>
                <w:rFonts w:ascii="標楷體" w:eastAsia="標楷體" w:hAnsi="標楷體" w:hint="eastAsia"/>
              </w:rPr>
              <w:lastRenderedPageBreak/>
              <w:t>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童Cc-IV-1:戶外休閒活動</w:t>
            </w:r>
            <w:r>
              <w:rPr>
                <w:rFonts w:ascii="標楷體" w:eastAsia="標楷體" w:hAnsi="標楷體" w:hint="eastAsia"/>
              </w:rPr>
              <w:lastRenderedPageBreak/>
              <w:t>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1.口語</w:t>
            </w:r>
            <w:r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【環境教</w:t>
            </w:r>
            <w:r>
              <w:rPr>
                <w:rFonts w:ascii="標楷體" w:eastAsia="標楷體" w:hAnsi="標楷體" w:hint="eastAsia"/>
              </w:rPr>
              <w:lastRenderedPageBreak/>
              <w:t>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</w:t>
            </w:r>
            <w:r>
              <w:rPr>
                <w:rFonts w:ascii="標楷體" w:eastAsia="標楷體" w:hAnsi="標楷體" w:hint="eastAsia"/>
              </w:rPr>
              <w:lastRenderedPageBreak/>
              <w:t>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</w:t>
            </w:r>
            <w:r>
              <w:rPr>
                <w:rFonts w:ascii="標楷體" w:eastAsia="標楷體" w:hAnsi="標楷體" w:hint="eastAsia"/>
              </w:rPr>
              <w:lastRenderedPageBreak/>
              <w:t>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</w:t>
            </w:r>
            <w:r>
              <w:rPr>
                <w:rFonts w:ascii="標楷體" w:eastAsia="標楷體" w:hAnsi="標楷體" w:hint="eastAsia"/>
              </w:rPr>
              <w:lastRenderedPageBreak/>
              <w:t>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17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</w:t>
            </w:r>
            <w:r>
              <w:rPr>
                <w:rFonts w:ascii="標楷體" w:eastAsia="標楷體" w:hAnsi="標楷體" w:hint="eastAsia"/>
              </w:rPr>
              <w:lastRenderedPageBreak/>
              <w:t>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C06BA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19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【第三次評量週】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1.口語評量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2.實作評量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3.高層次紙筆評量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9542D8" w:rsidTr="00D22F31">
        <w:trPr>
          <w:jc w:val="center"/>
        </w:trPr>
        <w:tc>
          <w:tcPr>
            <w:tcW w:w="392" w:type="dxa"/>
            <w:vMerge/>
            <w:vAlign w:val="center"/>
          </w:tcPr>
          <w:p w:rsidR="009542D8" w:rsidRDefault="009542D8" w:rsidP="005D4248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</w:tcPr>
          <w:p w:rsidR="009542D8" w:rsidRDefault="009542D8" w:rsidP="00D22F3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D22F31">
              <w:rPr>
                <w:rFonts w:ascii="標楷體" w:eastAsia="標楷體" w:hAnsi="標楷體" w:hint="eastAsia"/>
              </w:rPr>
              <w:t>20-21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71" w:type="dxa"/>
          </w:tcPr>
          <w:p w:rsidR="00EB739F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第2單元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戶外生活任我行</w:t>
            </w: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EB739F" w:rsidRDefault="00EB739F" w:rsidP="00C06BA5">
            <w:pPr>
              <w:snapToGrid w:val="0"/>
              <w:rPr>
                <w:rFonts w:ascii="標楷體" w:eastAsia="標楷體" w:hAnsi="標楷體"/>
              </w:rPr>
            </w:pP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【休業式】</w:t>
            </w:r>
          </w:p>
        </w:tc>
        <w:tc>
          <w:tcPr>
            <w:tcW w:w="2819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3a-IV-1:覺察人為或自然環境的危險情境，評估並運用最佳處理策略，以保護自己或他人。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3a-IV-2:具備野外生活技能，提升野外生存能力，並與環境做合宜的互動。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1b-IV-2:運用問題解決策略，處理生活議題，進而克服生活逆境。</w:t>
            </w:r>
          </w:p>
        </w:tc>
        <w:tc>
          <w:tcPr>
            <w:tcW w:w="3100" w:type="dxa"/>
            <w:gridSpan w:val="2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童Cc-IV-1:戶外休閒活動的安全、風險管理與緊急事件的處理。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童Ca-IV-1:戶外觀察、追</w:t>
            </w:r>
            <w:r>
              <w:rPr>
                <w:rFonts w:ascii="標楷體" w:eastAsia="標楷體" w:hAnsi="標楷體" w:hint="eastAsia"/>
              </w:rPr>
              <w:lastRenderedPageBreak/>
              <w:t>蹤、推理基本能力的培養與運用。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輔Db-IV-1:生活議題的問題解決、危機因應與克服困境的方法。</w:t>
            </w:r>
          </w:p>
        </w:tc>
        <w:tc>
          <w:tcPr>
            <w:tcW w:w="98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1.高層次紙筆評量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2.口語</w:t>
            </w:r>
            <w:r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270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【環境教育】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環A3:能經由規畫</w:t>
            </w:r>
            <w:r>
              <w:rPr>
                <w:rFonts w:ascii="標楷體" w:eastAsia="標楷體" w:hAnsi="標楷體" w:hint="eastAsia"/>
              </w:rPr>
              <w:lastRenderedPageBreak/>
              <w:t>及執行有效的環境行動，發展多元專業之能力，充實生活經驗，發揮創新精神，增進個人的彈性適應力。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戶J3:理解知識與生活環境的關係，獲得心靈的喜悅，培養積極面對挑戰的能力與態度。</w:t>
            </w:r>
          </w:p>
        </w:tc>
        <w:tc>
          <w:tcPr>
            <w:tcW w:w="936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1.外帳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2.童軍棍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3.可食</w:t>
            </w:r>
            <w:r>
              <w:rPr>
                <w:rFonts w:ascii="標楷體" w:eastAsia="標楷體" w:hAnsi="標楷體" w:hint="eastAsia"/>
              </w:rPr>
              <w:lastRenderedPageBreak/>
              <w:t>野生植物圖冊</w:t>
            </w:r>
          </w:p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4.校園野生植物調查、淨水器材</w:t>
            </w:r>
          </w:p>
        </w:tc>
        <w:tc>
          <w:tcPr>
            <w:tcW w:w="847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無</w:t>
            </w:r>
          </w:p>
        </w:tc>
        <w:tc>
          <w:tcPr>
            <w:tcW w:w="982" w:type="dxa"/>
          </w:tcPr>
          <w:p w:rsidR="009542D8" w:rsidRDefault="009542D8" w:rsidP="00C06BA5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5D4248" w:rsidRDefault="005D4248" w:rsidP="005D4248">
      <w:pPr>
        <w:widowControl/>
        <w:spacing w:line="400" w:lineRule="exact"/>
      </w:pPr>
    </w:p>
    <w:p w:rsidR="002C3FDE" w:rsidRDefault="00163945" w:rsidP="00B44306">
      <w:pPr>
        <w:spacing w:line="400" w:lineRule="exact"/>
        <w:ind w:left="480"/>
      </w:pPr>
      <w:r>
        <w:rPr>
          <w:rFonts w:eastAsia="標楷體"/>
        </w:rPr>
        <w:t xml:space="preserve">             </w:t>
      </w:r>
    </w:p>
    <w:sectPr w:rsidR="002C3FD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21" w:rsidRDefault="00430321" w:rsidP="0061538A">
      <w:r>
        <w:separator/>
      </w:r>
    </w:p>
  </w:endnote>
  <w:endnote w:type="continuationSeparator" w:id="0">
    <w:p w:rsidR="00430321" w:rsidRDefault="00430321" w:rsidP="0061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21" w:rsidRDefault="00430321" w:rsidP="0061538A">
      <w:r>
        <w:separator/>
      </w:r>
    </w:p>
  </w:footnote>
  <w:footnote w:type="continuationSeparator" w:id="0">
    <w:p w:rsidR="00430321" w:rsidRDefault="00430321" w:rsidP="00615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20E41"/>
    <w:rsid w:val="000B1E75"/>
    <w:rsid w:val="00163945"/>
    <w:rsid w:val="00213DB6"/>
    <w:rsid w:val="00294775"/>
    <w:rsid w:val="002C3FDE"/>
    <w:rsid w:val="00424B1A"/>
    <w:rsid w:val="00430321"/>
    <w:rsid w:val="004731EB"/>
    <w:rsid w:val="005C6391"/>
    <w:rsid w:val="005D4248"/>
    <w:rsid w:val="0061538A"/>
    <w:rsid w:val="006E7050"/>
    <w:rsid w:val="009466D0"/>
    <w:rsid w:val="009542D8"/>
    <w:rsid w:val="009778BE"/>
    <w:rsid w:val="00AD7E0E"/>
    <w:rsid w:val="00B44306"/>
    <w:rsid w:val="00B8583F"/>
    <w:rsid w:val="00BC3921"/>
    <w:rsid w:val="00CB067E"/>
    <w:rsid w:val="00D22F31"/>
    <w:rsid w:val="00D57857"/>
    <w:rsid w:val="00D97401"/>
    <w:rsid w:val="00DD1A0A"/>
    <w:rsid w:val="00E54BC2"/>
    <w:rsid w:val="00EB739F"/>
    <w:rsid w:val="00F053F8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153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538A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53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538A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153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538A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53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538A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2185</Words>
  <Characters>12459</Characters>
  <Application>Microsoft Office Word</Application>
  <DocSecurity>0</DocSecurity>
  <Lines>103</Lines>
  <Paragraphs>29</Paragraphs>
  <ScaleCrop>false</ScaleCrop>
  <Company>C.M.T</Company>
  <LinksUpToDate>false</LinksUpToDate>
  <CharactersWithSpaces>14615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2020-06-06T00:44:00Z</dcterms:created>
  <dcterms:modified xsi:type="dcterms:W3CDTF">2020-06-30T07:46:00Z</dcterms:modified>
</cp:coreProperties>
</file>